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40" w:lineRule="exact"/>
        <w:ind w:firstLine="720" w:firstLineChars="200"/>
        <w:jc w:val="center"/>
        <w:textAlignment w:val="auto"/>
        <w:rPr>
          <w:rFonts w:hint="eastAsia" w:ascii="方正小标宋简体" w:hAnsi="方正小标宋简体" w:eastAsia="方正小标宋简体" w:cs="方正小标宋简体"/>
          <w:b w:val="0"/>
          <w:bCs/>
          <w:kern w:val="0"/>
          <w:sz w:val="36"/>
          <w:szCs w:val="36"/>
        </w:rPr>
      </w:pPr>
      <w:r>
        <w:rPr>
          <w:rFonts w:hint="eastAsia" w:ascii="方正小标宋简体" w:hAnsi="方正小标宋简体" w:eastAsia="方正小标宋简体" w:cs="方正小标宋简体"/>
          <w:b w:val="0"/>
          <w:bCs/>
          <w:kern w:val="0"/>
          <w:sz w:val="36"/>
          <w:szCs w:val="36"/>
        </w:rPr>
        <w:t>关于开展河南省普通高等教育</w:t>
      </w:r>
    </w:p>
    <w:p>
      <w:pPr>
        <w:keepNext w:val="0"/>
        <w:keepLines w:val="0"/>
        <w:pageBreakBefore w:val="0"/>
        <w:widowControl/>
        <w:kinsoku/>
        <w:wordWrap/>
        <w:overflowPunct/>
        <w:topLinePunct w:val="0"/>
        <w:autoSpaceDE/>
        <w:autoSpaceDN/>
        <w:bidi w:val="0"/>
        <w:adjustRightInd/>
        <w:snapToGrid/>
        <w:spacing w:after="313" w:afterLines="100" w:line="640" w:lineRule="exact"/>
        <w:ind w:firstLine="720" w:firstLineChars="200"/>
        <w:jc w:val="center"/>
        <w:textAlignment w:val="auto"/>
        <w:rPr>
          <w:rFonts w:hint="eastAsia" w:ascii="方正小标宋简体" w:hAnsi="方正小标宋简体" w:eastAsia="方正小标宋简体" w:cs="方正小标宋简体"/>
          <w:b w:val="0"/>
          <w:bCs/>
          <w:kern w:val="0"/>
          <w:sz w:val="36"/>
          <w:szCs w:val="36"/>
        </w:rPr>
      </w:pPr>
      <w:r>
        <w:rPr>
          <w:rFonts w:hint="eastAsia" w:ascii="方正小标宋简体" w:hAnsi="方正小标宋简体" w:eastAsia="方正小标宋简体" w:cs="方正小标宋简体"/>
          <w:b w:val="0"/>
          <w:bCs/>
          <w:kern w:val="0"/>
          <w:sz w:val="36"/>
          <w:szCs w:val="36"/>
        </w:rPr>
        <w:t>“十四五”规划教材</w:t>
      </w:r>
      <w:bookmarkStart w:id="0" w:name="_GoBack"/>
      <w:bookmarkEnd w:id="0"/>
      <w:r>
        <w:rPr>
          <w:rFonts w:hint="eastAsia" w:ascii="方正小标宋简体" w:hAnsi="方正小标宋简体" w:eastAsia="方正小标宋简体" w:cs="方正小标宋简体"/>
          <w:b w:val="0"/>
          <w:bCs/>
          <w:kern w:val="0"/>
          <w:sz w:val="36"/>
          <w:szCs w:val="36"/>
        </w:rPr>
        <w:t>建设项目申报工作的通知</w:t>
      </w:r>
    </w:p>
    <w:p>
      <w:pPr>
        <w:keepNext w:val="0"/>
        <w:keepLines w:val="0"/>
        <w:pageBreakBefore w:val="0"/>
        <w:widowControl/>
        <w:kinsoku/>
        <w:wordWrap/>
        <w:overflowPunct/>
        <w:topLinePunct w:val="0"/>
        <w:autoSpaceDE/>
        <w:autoSpaceDN/>
        <w:bidi w:val="0"/>
        <w:adjustRightInd/>
        <w:spacing w:line="520" w:lineRule="exact"/>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各教学单位：</w:t>
      </w:r>
    </w:p>
    <w:p>
      <w:pPr>
        <w:keepNext w:val="0"/>
        <w:keepLines w:val="0"/>
        <w:pageBreakBefore w:val="0"/>
        <w:widowControl/>
        <w:kinsoku/>
        <w:wordWrap/>
        <w:overflowPunct/>
        <w:topLinePunct w:val="0"/>
        <w:autoSpaceDE/>
        <w:autoSpaceDN/>
        <w:bidi w:val="0"/>
        <w:adjustRightInd/>
        <w:spacing w:line="520" w:lineRule="exact"/>
        <w:ind w:firstLine="560"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为深入贯彻中央关于加强教材建设的有关精神，河南省教育厅决定开展河南省普通高等教育“十四五”规划教材建设工作（见附件）。请各教学单位领会通知精神，积极组织申报，学校将根据要求，择优遴选推荐。现将有关事项通知如下：</w:t>
      </w:r>
    </w:p>
    <w:p>
      <w:pPr>
        <w:keepNext w:val="0"/>
        <w:keepLines w:val="0"/>
        <w:pageBreakBefore w:val="0"/>
        <w:widowControl/>
        <w:kinsoku/>
        <w:wordWrap/>
        <w:overflowPunct/>
        <w:topLinePunct w:val="0"/>
        <w:autoSpaceDE/>
        <w:autoSpaceDN/>
        <w:bidi w:val="0"/>
        <w:adjustRightInd/>
        <w:snapToGrid w:val="0"/>
        <w:spacing w:line="520" w:lineRule="exact"/>
        <w:ind w:firstLine="560" w:firstLineChars="200"/>
        <w:jc w:val="left"/>
        <w:textAlignment w:val="auto"/>
        <w:rPr>
          <w:rFonts w:hint="eastAsia" w:ascii="黑体" w:hAnsi="黑体" w:eastAsia="黑体" w:cs="黑体"/>
          <w:b w:val="0"/>
          <w:bCs/>
          <w:kern w:val="0"/>
          <w:sz w:val="28"/>
          <w:szCs w:val="28"/>
        </w:rPr>
      </w:pPr>
      <w:r>
        <w:rPr>
          <w:rFonts w:hint="eastAsia" w:ascii="黑体" w:hAnsi="黑体" w:eastAsia="黑体" w:cs="黑体"/>
          <w:b w:val="0"/>
          <w:bCs/>
          <w:kern w:val="0"/>
          <w:sz w:val="28"/>
          <w:szCs w:val="28"/>
        </w:rPr>
        <w:t>一、建设类别</w:t>
      </w:r>
    </w:p>
    <w:p>
      <w:pPr>
        <w:keepNext w:val="0"/>
        <w:keepLines w:val="0"/>
        <w:pageBreakBefore w:val="0"/>
        <w:widowControl/>
        <w:kinsoku/>
        <w:wordWrap/>
        <w:overflowPunct/>
        <w:topLinePunct w:val="0"/>
        <w:autoSpaceDE/>
        <w:autoSpaceDN/>
        <w:bidi w:val="0"/>
        <w:adjustRightInd/>
        <w:spacing w:line="520" w:lineRule="exact"/>
        <w:ind w:firstLine="560"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1.修订教材</w:t>
      </w:r>
    </w:p>
    <w:p>
      <w:pPr>
        <w:keepNext w:val="0"/>
        <w:keepLines w:val="0"/>
        <w:pageBreakBefore w:val="0"/>
        <w:widowControl/>
        <w:kinsoku/>
        <w:wordWrap/>
        <w:overflowPunct/>
        <w:topLinePunct w:val="0"/>
        <w:autoSpaceDE/>
        <w:autoSpaceDN/>
        <w:bidi w:val="0"/>
        <w:adjustRightInd/>
        <w:spacing w:line="520" w:lineRule="exact"/>
        <w:ind w:firstLine="560"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我校2014年1月至2019年12月出版的（以版权页的出版日期为准），经过教学实践检验，使用效果好的各种形式教材中选用修订。</w:t>
      </w:r>
    </w:p>
    <w:p>
      <w:pPr>
        <w:keepNext w:val="0"/>
        <w:keepLines w:val="0"/>
        <w:pageBreakBefore w:val="0"/>
        <w:widowControl/>
        <w:kinsoku/>
        <w:wordWrap/>
        <w:overflowPunct/>
        <w:topLinePunct w:val="0"/>
        <w:autoSpaceDE/>
        <w:autoSpaceDN/>
        <w:bidi w:val="0"/>
        <w:adjustRightInd/>
        <w:spacing w:line="520" w:lineRule="exact"/>
        <w:ind w:firstLine="560"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2.新编教材</w:t>
      </w:r>
    </w:p>
    <w:p>
      <w:pPr>
        <w:keepNext w:val="0"/>
        <w:keepLines w:val="0"/>
        <w:pageBreakBefore w:val="0"/>
        <w:widowControl/>
        <w:kinsoku/>
        <w:wordWrap/>
        <w:overflowPunct/>
        <w:topLinePunct w:val="0"/>
        <w:autoSpaceDE/>
        <w:autoSpaceDN/>
        <w:bidi w:val="0"/>
        <w:adjustRightInd/>
        <w:spacing w:line="520" w:lineRule="exact"/>
        <w:ind w:firstLine="560"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重点建设反映我校学科优势特色的各类教材；满足新工科、新农科、新文科、新医科人才培养需要的教材；体现教学改革创新成果的多种介质教材、实验教材和实习实训类教材；解决国家重大发展战略和区域经济社会发展紧缺人才培养需要的教材；新兴学科专业教材；大学生创新创业理论与实践教学教材等。</w:t>
      </w:r>
    </w:p>
    <w:p>
      <w:pPr>
        <w:keepNext w:val="0"/>
        <w:keepLines w:val="0"/>
        <w:pageBreakBefore w:val="0"/>
        <w:widowControl/>
        <w:kinsoku/>
        <w:wordWrap/>
        <w:overflowPunct/>
        <w:topLinePunct w:val="0"/>
        <w:autoSpaceDE/>
        <w:autoSpaceDN/>
        <w:bidi w:val="0"/>
        <w:adjustRightInd/>
        <w:snapToGrid w:val="0"/>
        <w:spacing w:line="520" w:lineRule="exact"/>
        <w:ind w:firstLine="560" w:firstLineChars="200"/>
        <w:jc w:val="left"/>
        <w:textAlignment w:val="auto"/>
        <w:rPr>
          <w:rFonts w:hint="eastAsia" w:ascii="黑体" w:hAnsi="黑体" w:eastAsia="黑体" w:cs="黑体"/>
          <w:b w:val="0"/>
          <w:bCs/>
          <w:kern w:val="0"/>
          <w:sz w:val="28"/>
          <w:szCs w:val="28"/>
        </w:rPr>
      </w:pPr>
      <w:r>
        <w:rPr>
          <w:rFonts w:hint="eastAsia" w:ascii="黑体" w:hAnsi="黑体" w:eastAsia="黑体" w:cs="黑体"/>
          <w:b w:val="0"/>
          <w:bCs/>
          <w:kern w:val="0"/>
          <w:sz w:val="28"/>
          <w:szCs w:val="28"/>
        </w:rPr>
        <w:t>二、推荐要求</w:t>
      </w:r>
    </w:p>
    <w:p>
      <w:pPr>
        <w:keepNext w:val="0"/>
        <w:keepLines w:val="0"/>
        <w:pageBreakBefore w:val="0"/>
        <w:widowControl/>
        <w:kinsoku/>
        <w:wordWrap/>
        <w:overflowPunct/>
        <w:topLinePunct w:val="0"/>
        <w:autoSpaceDE/>
        <w:autoSpaceDN/>
        <w:bidi w:val="0"/>
        <w:adjustRightInd/>
        <w:spacing w:line="520" w:lineRule="exact"/>
        <w:ind w:firstLine="560"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1.修订教材需提供教材样书、修订计划书（包括修订原因、修订方案等）；新编教材需提供编写提纲及样稿、工作方案（包括编写队伍、编辑力量、经费保障、出版、发行等内容）、相关出版社选题规划意见。</w:t>
      </w:r>
    </w:p>
    <w:p>
      <w:pPr>
        <w:keepNext w:val="0"/>
        <w:keepLines w:val="0"/>
        <w:pageBreakBefore w:val="0"/>
        <w:widowControl/>
        <w:kinsoku/>
        <w:wordWrap/>
        <w:overflowPunct/>
        <w:topLinePunct w:val="0"/>
        <w:autoSpaceDE/>
        <w:autoSpaceDN/>
        <w:bidi w:val="0"/>
        <w:adjustRightInd/>
        <w:spacing w:line="520" w:lineRule="exact"/>
        <w:ind w:firstLine="560"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我校教师担任第一主编，原则上应具有高级专业技术职务，有丰富的教学科研经验，鼓励教学名师、高水平专家主编或参编教材。国家与省级教学名师或国家与省级一流本科课程负责人主编教材，以及国家级一流本科专业建设点优势特色课程教材，在同等条件下优先立项。新兴学科、紧缺专业、新形态教材可适当放宽要求。</w:t>
      </w:r>
    </w:p>
    <w:p>
      <w:pPr>
        <w:keepNext w:val="0"/>
        <w:keepLines w:val="0"/>
        <w:pageBreakBefore w:val="0"/>
        <w:widowControl/>
        <w:kinsoku/>
        <w:wordWrap/>
        <w:overflowPunct/>
        <w:topLinePunct w:val="0"/>
        <w:autoSpaceDE/>
        <w:autoSpaceDN/>
        <w:bidi w:val="0"/>
        <w:adjustRightInd/>
        <w:spacing w:line="520" w:lineRule="exact"/>
        <w:ind w:firstLine="560"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3.同一课程的分册教材（如上、中、下册等）或成套教材（理论教材与实践教材、习题集等配套出版，教师用书与学生用书配套出版等）应合并申报。</w:t>
      </w:r>
    </w:p>
    <w:p>
      <w:pPr>
        <w:keepNext w:val="0"/>
        <w:keepLines w:val="0"/>
        <w:pageBreakBefore w:val="0"/>
        <w:widowControl/>
        <w:kinsoku/>
        <w:wordWrap/>
        <w:overflowPunct/>
        <w:topLinePunct w:val="0"/>
        <w:autoSpaceDE/>
        <w:autoSpaceDN/>
        <w:bidi w:val="0"/>
        <w:adjustRightInd/>
        <w:spacing w:line="520" w:lineRule="exact"/>
        <w:ind w:firstLine="560"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4.同一主编、同一课程、不同出版单位的教材选题，不可重复申报。</w:t>
      </w:r>
    </w:p>
    <w:p>
      <w:pPr>
        <w:keepNext w:val="0"/>
        <w:keepLines w:val="0"/>
        <w:pageBreakBefore w:val="0"/>
        <w:widowControl/>
        <w:kinsoku/>
        <w:wordWrap/>
        <w:overflowPunct/>
        <w:topLinePunct w:val="0"/>
        <w:autoSpaceDE/>
        <w:autoSpaceDN/>
        <w:bidi w:val="0"/>
        <w:adjustRightInd/>
        <w:spacing w:line="520" w:lineRule="exact"/>
        <w:ind w:firstLine="560"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5.各单位组织遴选、择优限额推荐，各单位最多可申报1项，有省级一流专业可推荐2项。</w:t>
      </w:r>
    </w:p>
    <w:p>
      <w:pPr>
        <w:keepNext w:val="0"/>
        <w:keepLines w:val="0"/>
        <w:pageBreakBefore w:val="0"/>
        <w:widowControl/>
        <w:kinsoku/>
        <w:wordWrap/>
        <w:overflowPunct/>
        <w:topLinePunct w:val="0"/>
        <w:autoSpaceDE/>
        <w:autoSpaceDN/>
        <w:bidi w:val="0"/>
        <w:adjustRightInd/>
        <w:snapToGrid w:val="0"/>
        <w:spacing w:line="520" w:lineRule="exact"/>
        <w:ind w:firstLine="560" w:firstLineChars="200"/>
        <w:jc w:val="left"/>
        <w:textAlignment w:val="auto"/>
        <w:rPr>
          <w:rFonts w:hint="eastAsia" w:ascii="黑体" w:hAnsi="黑体" w:eastAsia="黑体" w:cs="黑体"/>
          <w:b w:val="0"/>
          <w:bCs/>
          <w:kern w:val="0"/>
          <w:sz w:val="28"/>
          <w:szCs w:val="28"/>
        </w:rPr>
      </w:pPr>
      <w:r>
        <w:rPr>
          <w:rFonts w:hint="eastAsia" w:ascii="黑体" w:hAnsi="黑体" w:eastAsia="黑体" w:cs="黑体"/>
          <w:b w:val="0"/>
          <w:bCs/>
          <w:kern w:val="0"/>
          <w:sz w:val="28"/>
          <w:szCs w:val="28"/>
        </w:rPr>
        <w:t>三、材料报送</w:t>
      </w:r>
    </w:p>
    <w:p>
      <w:pPr>
        <w:keepNext w:val="0"/>
        <w:keepLines w:val="0"/>
        <w:pageBreakBefore w:val="0"/>
        <w:widowControl/>
        <w:kinsoku/>
        <w:wordWrap/>
        <w:overflowPunct/>
        <w:topLinePunct w:val="0"/>
        <w:autoSpaceDE/>
        <w:autoSpaceDN/>
        <w:bidi w:val="0"/>
        <w:adjustRightInd/>
        <w:spacing w:line="520" w:lineRule="exact"/>
        <w:ind w:firstLine="560"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各教学单位务必于8月10日前将以下材料报送到教务处，逾期视为自动放弃。（1）河南省普通高等教育“十四五”规划教材建设立项申报书（一式两份）；（2）推荐要求所列有关材料（各一份）；（3）其他相关佐证材料（各一份）；（4）每部教材单独装袋，并将申报书首页复印后粘贴在档案袋上。</w:t>
      </w:r>
    </w:p>
    <w:p>
      <w:pPr>
        <w:keepNext w:val="0"/>
        <w:keepLines w:val="0"/>
        <w:pageBreakBefore w:val="0"/>
        <w:widowControl/>
        <w:kinsoku/>
        <w:wordWrap/>
        <w:overflowPunct/>
        <w:topLinePunct w:val="0"/>
        <w:autoSpaceDE/>
        <w:autoSpaceDN/>
        <w:bidi w:val="0"/>
        <w:adjustRightInd/>
        <w:spacing w:line="520" w:lineRule="exact"/>
        <w:ind w:firstLine="560"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2.通过学校遴选的教材，将于8月20日-25日登陆“河南高校教学工程网上申报、评审系统”，上传提交申报材料。具体安排，教务处另行通知。</w:t>
      </w:r>
    </w:p>
    <w:p>
      <w:pPr>
        <w:keepNext w:val="0"/>
        <w:keepLines w:val="0"/>
        <w:pageBreakBefore w:val="0"/>
        <w:widowControl/>
        <w:kinsoku/>
        <w:wordWrap/>
        <w:overflowPunct/>
        <w:topLinePunct w:val="0"/>
        <w:autoSpaceDE/>
        <w:autoSpaceDN/>
        <w:bidi w:val="0"/>
        <w:adjustRightInd/>
        <w:snapToGrid w:val="0"/>
        <w:spacing w:line="520" w:lineRule="exact"/>
        <w:ind w:firstLine="560" w:firstLineChars="200"/>
        <w:jc w:val="left"/>
        <w:textAlignment w:val="auto"/>
        <w:rPr>
          <w:rFonts w:hint="eastAsia" w:ascii="黑体" w:hAnsi="黑体" w:eastAsia="黑体" w:cs="黑体"/>
          <w:b w:val="0"/>
          <w:bCs/>
          <w:kern w:val="0"/>
          <w:sz w:val="28"/>
          <w:szCs w:val="28"/>
        </w:rPr>
      </w:pPr>
      <w:r>
        <w:rPr>
          <w:rFonts w:hint="eastAsia" w:ascii="黑体" w:hAnsi="黑体" w:eastAsia="黑体" w:cs="黑体"/>
          <w:b w:val="0"/>
          <w:bCs/>
          <w:kern w:val="0"/>
          <w:sz w:val="28"/>
          <w:szCs w:val="28"/>
        </w:rPr>
        <w:t>四、联系人及材料报送地址</w:t>
      </w:r>
    </w:p>
    <w:p>
      <w:pPr>
        <w:keepNext w:val="0"/>
        <w:keepLines w:val="0"/>
        <w:pageBreakBefore w:val="0"/>
        <w:widowControl/>
        <w:kinsoku/>
        <w:wordWrap/>
        <w:overflowPunct/>
        <w:topLinePunct w:val="0"/>
        <w:autoSpaceDE/>
        <w:autoSpaceDN/>
        <w:bidi w:val="0"/>
        <w:adjustRightInd/>
        <w:spacing w:line="520" w:lineRule="exact"/>
        <w:ind w:firstLine="560"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1.联系人：张丽   联系电话：0375-2657610   15994023636</w:t>
      </w:r>
    </w:p>
    <w:p>
      <w:pPr>
        <w:keepNext w:val="0"/>
        <w:keepLines w:val="0"/>
        <w:pageBreakBefore w:val="0"/>
        <w:widowControl/>
        <w:kinsoku/>
        <w:wordWrap/>
        <w:overflowPunct/>
        <w:topLinePunct w:val="0"/>
        <w:autoSpaceDE/>
        <w:autoSpaceDN/>
        <w:bidi w:val="0"/>
        <w:adjustRightInd/>
        <w:spacing w:line="520" w:lineRule="exact"/>
        <w:ind w:firstLine="560" w:firstLineChars="200"/>
        <w:jc w:val="left"/>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rPr>
        <w:t>2.材料报送地址：办公楼205教材科</w:t>
      </w:r>
    </w:p>
    <w:p>
      <w:pPr>
        <w:keepNext w:val="0"/>
        <w:keepLines w:val="0"/>
        <w:pageBreakBefore w:val="0"/>
        <w:widowControl/>
        <w:kinsoku/>
        <w:wordWrap/>
        <w:overflowPunct/>
        <w:topLinePunct w:val="0"/>
        <w:autoSpaceDE/>
        <w:autoSpaceDN/>
        <w:bidi w:val="0"/>
        <w:adjustRightInd/>
        <w:spacing w:line="520" w:lineRule="exact"/>
        <w:ind w:firstLine="560"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val="en-US" w:eastAsia="zh-CN"/>
        </w:rPr>
        <w:t>附件：</w:t>
      </w:r>
      <w:r>
        <w:rPr>
          <w:rFonts w:hint="eastAsia" w:ascii="仿宋_GB2312" w:hAnsi="仿宋_GB2312" w:eastAsia="仿宋_GB2312" w:cs="仿宋_GB2312"/>
          <w:kern w:val="0"/>
          <w:sz w:val="28"/>
          <w:szCs w:val="28"/>
        </w:rPr>
        <w:t>河南省教育厅关于开展河南省普通高等教育“十四五”规划教材建设工作的通知</w:t>
      </w:r>
    </w:p>
    <w:p>
      <w:pPr>
        <w:keepNext w:val="0"/>
        <w:keepLines w:val="0"/>
        <w:pageBreakBefore w:val="0"/>
        <w:widowControl/>
        <w:kinsoku/>
        <w:wordWrap/>
        <w:overflowPunct/>
        <w:topLinePunct w:val="0"/>
        <w:autoSpaceDE/>
        <w:autoSpaceDN/>
        <w:bidi w:val="0"/>
        <w:adjustRightInd/>
        <w:spacing w:line="520" w:lineRule="exact"/>
        <w:ind w:firstLine="560" w:firstLineChars="200"/>
        <w:jc w:val="right"/>
        <w:textAlignment w:val="auto"/>
        <w:rPr>
          <w:rFonts w:hint="eastAsia" w:ascii="仿宋_GB2312" w:hAnsi="仿宋_GB2312" w:eastAsia="仿宋_GB2312" w:cs="仿宋_GB2312"/>
          <w:kern w:val="0"/>
          <w:sz w:val="28"/>
          <w:szCs w:val="28"/>
        </w:rPr>
      </w:pPr>
    </w:p>
    <w:p>
      <w:pPr>
        <w:keepNext w:val="0"/>
        <w:keepLines w:val="0"/>
        <w:pageBreakBefore w:val="0"/>
        <w:widowControl/>
        <w:kinsoku/>
        <w:wordWrap/>
        <w:overflowPunct/>
        <w:topLinePunct w:val="0"/>
        <w:autoSpaceDE/>
        <w:autoSpaceDN/>
        <w:bidi w:val="0"/>
        <w:adjustRightInd/>
        <w:spacing w:line="520" w:lineRule="exact"/>
        <w:ind w:firstLine="560" w:firstLineChars="200"/>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教务处</w:t>
      </w:r>
    </w:p>
    <w:p>
      <w:pPr>
        <w:keepNext w:val="0"/>
        <w:keepLines w:val="0"/>
        <w:pageBreakBefore w:val="0"/>
        <w:widowControl/>
        <w:kinsoku/>
        <w:wordWrap/>
        <w:overflowPunct/>
        <w:topLinePunct w:val="0"/>
        <w:autoSpaceDE/>
        <w:autoSpaceDN/>
        <w:bidi w:val="0"/>
        <w:adjustRightInd/>
        <w:spacing w:line="520" w:lineRule="exact"/>
        <w:ind w:firstLine="560" w:firstLineChars="200"/>
        <w:jc w:val="right"/>
        <w:textAlignment w:val="auto"/>
        <w:rPr>
          <w:rFonts w:ascii="宋体" w:hAnsi="宋体" w:eastAsia="宋体" w:cs="宋体"/>
          <w:kern w:val="0"/>
          <w:sz w:val="28"/>
          <w:szCs w:val="28"/>
        </w:rPr>
      </w:pPr>
      <w:r>
        <w:rPr>
          <w:rFonts w:hint="eastAsia" w:ascii="仿宋_GB2312" w:hAnsi="仿宋_GB2312" w:eastAsia="仿宋_GB2312" w:cs="仿宋_GB2312"/>
          <w:kern w:val="0"/>
          <w:sz w:val="28"/>
          <w:szCs w:val="28"/>
          <w:lang w:val="en-US" w:eastAsia="zh-CN"/>
        </w:rPr>
        <w:t>2020年7月28日</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4CF"/>
    <w:rsid w:val="00001813"/>
    <w:rsid w:val="00041DA3"/>
    <w:rsid w:val="00103E31"/>
    <w:rsid w:val="00152DDC"/>
    <w:rsid w:val="00166B38"/>
    <w:rsid w:val="00201A6D"/>
    <w:rsid w:val="00264FD0"/>
    <w:rsid w:val="0028797D"/>
    <w:rsid w:val="002D7AEA"/>
    <w:rsid w:val="00341E75"/>
    <w:rsid w:val="00401DF0"/>
    <w:rsid w:val="005F76C0"/>
    <w:rsid w:val="007A30D9"/>
    <w:rsid w:val="008A5F62"/>
    <w:rsid w:val="0099070D"/>
    <w:rsid w:val="00A414E1"/>
    <w:rsid w:val="00A76C5C"/>
    <w:rsid w:val="00B44AB8"/>
    <w:rsid w:val="00B50FC4"/>
    <w:rsid w:val="00B94FB8"/>
    <w:rsid w:val="00BA6B2D"/>
    <w:rsid w:val="00BD2277"/>
    <w:rsid w:val="00CD71E9"/>
    <w:rsid w:val="00DB24CF"/>
    <w:rsid w:val="00DD724A"/>
    <w:rsid w:val="00E33F7C"/>
    <w:rsid w:val="00E7784C"/>
    <w:rsid w:val="00E93722"/>
    <w:rsid w:val="00EF59D8"/>
    <w:rsid w:val="00F82D19"/>
    <w:rsid w:val="00F924CA"/>
    <w:rsid w:val="00FB66B2"/>
    <w:rsid w:val="00FC7C2F"/>
    <w:rsid w:val="19D2773E"/>
    <w:rsid w:val="1C5F6DAA"/>
    <w:rsid w:val="64201E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3">
    <w:name w:val="heading 3"/>
    <w:basedOn w:val="1"/>
    <w:next w:val="1"/>
    <w:link w:val="11"/>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customStyle="1" w:styleId="10">
    <w:name w:val="标题 2 Char"/>
    <w:basedOn w:val="8"/>
    <w:link w:val="2"/>
    <w:uiPriority w:val="9"/>
    <w:rPr>
      <w:rFonts w:ascii="宋体" w:hAnsi="宋体" w:eastAsia="宋体" w:cs="宋体"/>
      <w:b/>
      <w:bCs/>
      <w:kern w:val="0"/>
      <w:sz w:val="36"/>
      <w:szCs w:val="36"/>
    </w:rPr>
  </w:style>
  <w:style w:type="character" w:customStyle="1" w:styleId="11">
    <w:name w:val="标题 3 Char"/>
    <w:basedOn w:val="8"/>
    <w:link w:val="3"/>
    <w:qFormat/>
    <w:uiPriority w:val="9"/>
    <w:rPr>
      <w:rFonts w:ascii="宋体" w:hAnsi="宋体" w:eastAsia="宋体" w:cs="宋体"/>
      <w:b/>
      <w:bCs/>
      <w:kern w:val="0"/>
      <w:sz w:val="27"/>
      <w:szCs w:val="27"/>
    </w:rPr>
  </w:style>
  <w:style w:type="character" w:customStyle="1" w:styleId="12">
    <w:name w:val="apple-converted-space"/>
    <w:basedOn w:val="8"/>
    <w:uiPriority w:val="0"/>
  </w:style>
  <w:style w:type="character" w:customStyle="1" w:styleId="13">
    <w:name w:val="页眉 Char"/>
    <w:basedOn w:val="8"/>
    <w:link w:val="5"/>
    <w:qFormat/>
    <w:uiPriority w:val="99"/>
    <w:rPr>
      <w:sz w:val="18"/>
      <w:szCs w:val="18"/>
    </w:rPr>
  </w:style>
  <w:style w:type="character" w:customStyle="1" w:styleId="14">
    <w:name w:val="页脚 Char"/>
    <w:basedOn w:val="8"/>
    <w:link w:val="4"/>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173</Words>
  <Characters>988</Characters>
  <Lines>8</Lines>
  <Paragraphs>2</Paragraphs>
  <TotalTime>1</TotalTime>
  <ScaleCrop>false</ScaleCrop>
  <LinksUpToDate>false</LinksUpToDate>
  <CharactersWithSpaces>1159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2020-07-27T03:40:00Z</dcterms:created>
  <dc:creator>张丽</dc:creator>
  <cp:lastModifiedBy>小野猫的提拉米苏</cp:lastModifiedBy>
  <cp:lastPrinted>2020-07-28T00:45:00Z</cp:lastPrinted>
  <dcterms:modified xsi:type="dcterms:W3CDTF">2020-07-28T00:47:52Z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