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after="156" w:afterLines="50" w:line="56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关于平顶山学院第四届教育教学信息化</w:t>
      </w:r>
    </w:p>
    <w:p>
      <w:pPr>
        <w:autoSpaceDE w:val="0"/>
        <w:spacing w:after="156" w:afterLines="50" w:line="56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</w:rPr>
        <w:t>大奖赛评选结果的公示</w:t>
      </w:r>
    </w:p>
    <w:p>
      <w:r>
        <w:t xml:space="preserve"> </w:t>
      </w:r>
    </w:p>
    <w:p>
      <w:pPr>
        <w:pStyle w:val="6"/>
        <w:autoSpaceDE w:val="0"/>
        <w:adjustRightInd w:val="0"/>
        <w:snapToGrid w:val="0"/>
        <w:spacing w:before="0" w:beforeAutospacing="0" w:after="0" w:afterAutospacing="0" w:line="560" w:lineRule="exact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各教学单位：</w:t>
      </w:r>
    </w:p>
    <w:p>
      <w:pPr>
        <w:pStyle w:val="6"/>
        <w:autoSpaceDE w:val="0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经专家评选，学校研究同意，《奥尔夫音乐教学法——声势教学》等22件作品分别获得大赛教师组（微课类）一、二、三等奖；《PPT优化设计》等27件作品分别获得大赛教师组（课件类）一、二、三等奖；《基于超星学习通的《传感器与检测技术》信息化教学改革》等3件作品获得大赛教师组（教育教学研究作品类）一、二、三等奖；《寄存器实验》等2件作品获得大赛教师组（信息化教学课程案例类）二、三等奖。《平移和旋转》等45件作品获得大赛学生组（课件类）一、二、三等奖；《比喻句》等4件作品获得大赛学生组（微课类）一、二、三等奖。新闻与传播学院、音乐学院、马克思主义学院、医学院、外国语学院、旅游与规划学院等6家单位被评为优秀组织奖。现予以公示（详见附件）。</w:t>
      </w:r>
    </w:p>
    <w:p>
      <w:pPr>
        <w:pStyle w:val="6"/>
        <w:autoSpaceDE w:val="0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公示时间为三天，对以上结果如有异议，请以书面形式于6月8日前反馈到教务处。</w:t>
      </w:r>
    </w:p>
    <w:p>
      <w:pPr>
        <w:pStyle w:val="6"/>
        <w:autoSpaceDE w:val="0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ˎ̥" w:eastAsia="仿宋_GB2312"/>
          <w:color w:val="000000"/>
          <w:sz w:val="32"/>
          <w:szCs w:val="32"/>
        </w:rPr>
      </w:pPr>
    </w:p>
    <w:p>
      <w:pPr>
        <w:pStyle w:val="6"/>
        <w:autoSpaceDE w:val="0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 xml:space="preserve">联系人：王帅鹏                    </w:t>
      </w:r>
    </w:p>
    <w:p>
      <w:pPr>
        <w:pStyle w:val="6"/>
        <w:autoSpaceDE w:val="0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联系电话：2657615</w:t>
      </w:r>
    </w:p>
    <w:p>
      <w:pPr>
        <w:jc w:val="center"/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</w:pPr>
    </w:p>
    <w:p>
      <w:pPr>
        <w:pStyle w:val="6"/>
        <w:autoSpaceDE w:val="0"/>
        <w:adjustRightInd w:val="0"/>
        <w:snapToGrid w:val="0"/>
        <w:spacing w:before="0" w:beforeAutospacing="0" w:after="0" w:afterAutospacing="0" w:line="560" w:lineRule="exact"/>
        <w:ind w:left="1918" w:leftChars="304" w:hanging="1280" w:hangingChars="400"/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>附件：1.平顶山学院第四届教育教学信息化大奖赛微课（教师组）获奖名单</w:t>
      </w:r>
    </w:p>
    <w:p>
      <w:pPr>
        <w:pStyle w:val="6"/>
        <w:autoSpaceDE w:val="0"/>
        <w:adjustRightInd w:val="0"/>
        <w:snapToGrid w:val="0"/>
        <w:spacing w:before="0" w:beforeAutospacing="0" w:after="0" w:afterAutospacing="0" w:line="560" w:lineRule="exact"/>
        <w:ind w:left="1916" w:leftChars="760" w:hanging="320" w:hangingChars="100"/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 xml:space="preserve">2.平顶山学院第四届教育教学信息化大奖赛微课（教师组）获奖名单                                </w:t>
      </w:r>
    </w:p>
    <w:p>
      <w:pPr>
        <w:pStyle w:val="6"/>
        <w:autoSpaceDE w:val="0"/>
        <w:adjustRightInd w:val="0"/>
        <w:snapToGrid w:val="0"/>
        <w:spacing w:before="0" w:beforeAutospacing="0" w:after="0" w:afterAutospacing="0" w:line="560" w:lineRule="exact"/>
        <w:ind w:left="1918" w:leftChars="304" w:hanging="1280" w:hangingChars="400"/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 xml:space="preserve">      3.平顶山学院第四届教育教学信息化大奖赛</w:t>
      </w:r>
    </w:p>
    <w:p>
      <w:pPr>
        <w:pStyle w:val="6"/>
        <w:autoSpaceDE w:val="0"/>
        <w:adjustRightInd w:val="0"/>
        <w:snapToGrid w:val="0"/>
        <w:spacing w:before="0" w:beforeAutospacing="0" w:after="0" w:afterAutospacing="0" w:line="560" w:lineRule="exact"/>
        <w:ind w:left="1915" w:leftChars="912" w:firstLine="0" w:firstLineChars="0"/>
        <w:rPr>
          <w:rFonts w:hint="default" w:ascii="仿宋_GB2312" w:hAnsi="ˎ̥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>信息化教学课程案例类获奖名单</w:t>
      </w:r>
    </w:p>
    <w:p>
      <w:pPr>
        <w:pStyle w:val="6"/>
        <w:autoSpaceDE w:val="0"/>
        <w:adjustRightInd w:val="0"/>
        <w:snapToGrid w:val="0"/>
        <w:spacing w:before="0" w:beforeAutospacing="0" w:after="0" w:afterAutospacing="0" w:line="560" w:lineRule="exact"/>
        <w:ind w:left="1916" w:leftChars="760" w:hanging="320" w:hangingChars="100"/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>4.平顶山学院第四届教育教学信息化大奖赛</w:t>
      </w:r>
    </w:p>
    <w:p>
      <w:pPr>
        <w:pStyle w:val="6"/>
        <w:autoSpaceDE w:val="0"/>
        <w:adjustRightInd w:val="0"/>
        <w:snapToGrid w:val="0"/>
        <w:spacing w:before="0" w:beforeAutospacing="0" w:after="0" w:afterAutospacing="0" w:line="560" w:lineRule="exact"/>
        <w:ind w:left="1915" w:leftChars="912" w:firstLine="0" w:firstLineChars="0"/>
        <w:rPr>
          <w:rFonts w:hint="default" w:ascii="仿宋_GB2312" w:hAnsi="ˎ̥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>教育教学研究作品类获奖名单</w:t>
      </w:r>
    </w:p>
    <w:p>
      <w:pPr>
        <w:pStyle w:val="6"/>
        <w:autoSpaceDE w:val="0"/>
        <w:adjustRightInd w:val="0"/>
        <w:snapToGrid w:val="0"/>
        <w:spacing w:before="0" w:beforeAutospacing="0" w:after="0" w:afterAutospacing="0" w:line="560" w:lineRule="exact"/>
        <w:rPr>
          <w:rFonts w:hint="eastAsia" w:ascii="仿宋_GB2312" w:hAnsi="ˎ̥" w:eastAsia="仿宋_GB2312"/>
          <w:color w:val="000000"/>
          <w:sz w:val="32"/>
          <w:szCs w:val="32"/>
        </w:rPr>
      </w:pPr>
    </w:p>
    <w:p>
      <w:pPr>
        <w:pStyle w:val="6"/>
        <w:autoSpaceDE w:val="0"/>
        <w:adjustRightInd w:val="0"/>
        <w:snapToGrid w:val="0"/>
        <w:spacing w:before="0" w:beforeAutospacing="0" w:after="0" w:afterAutospacing="0" w:line="560" w:lineRule="exact"/>
        <w:rPr>
          <w:rFonts w:hint="eastAsia" w:ascii="仿宋_GB2312" w:hAnsi="ˎ̥" w:eastAsia="仿宋_GB2312"/>
          <w:color w:val="000000"/>
          <w:sz w:val="32"/>
          <w:szCs w:val="32"/>
        </w:rPr>
      </w:pPr>
    </w:p>
    <w:p>
      <w:pPr>
        <w:pStyle w:val="6"/>
        <w:autoSpaceDE w:val="0"/>
        <w:adjustRightInd w:val="0"/>
        <w:snapToGrid w:val="0"/>
        <w:spacing w:before="0" w:beforeAutospacing="0" w:after="0" w:afterAutospacing="0" w:line="560" w:lineRule="exact"/>
        <w:ind w:firstLine="4160" w:firstLineChars="1300"/>
        <w:rPr>
          <w:rFonts w:hint="eastAsia" w:ascii="仿宋_GB2312" w:hAnsi="ˎ̥" w:eastAsia="仿宋_GB2312"/>
          <w:color w:val="000000"/>
          <w:sz w:val="32"/>
          <w:szCs w:val="32"/>
        </w:rPr>
      </w:pPr>
    </w:p>
    <w:p>
      <w:pPr>
        <w:pStyle w:val="6"/>
        <w:autoSpaceDE w:val="0"/>
        <w:adjustRightInd w:val="0"/>
        <w:snapToGrid w:val="0"/>
        <w:spacing w:before="0" w:beforeAutospacing="0" w:after="0" w:afterAutospacing="0" w:line="560" w:lineRule="exact"/>
        <w:ind w:firstLine="4160" w:firstLineChars="1300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教务处   现代教育技术中心</w:t>
      </w:r>
    </w:p>
    <w:p>
      <w:pPr>
        <w:pStyle w:val="6"/>
        <w:autoSpaceDE w:val="0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 xml:space="preserve">                           2020年6月5日</w:t>
      </w:r>
    </w:p>
    <w:p>
      <w:pPr>
        <w:rPr>
          <w:sz w:val="28"/>
          <w:szCs w:val="28"/>
        </w:rPr>
      </w:pPr>
    </w:p>
    <w:p>
      <w:pPr>
        <w:rPr>
          <w:rFonts w:hint="eastAsia" w:ascii="新宋体" w:hAnsi="新宋体" w:eastAsia="新宋体" w:cs="新宋体"/>
          <w:sz w:val="28"/>
          <w:szCs w:val="28"/>
        </w:rPr>
      </w:pPr>
    </w:p>
    <w:p>
      <w:pPr>
        <w:rPr>
          <w:rFonts w:hint="eastAsia" w:ascii="新宋体" w:hAnsi="新宋体" w:eastAsia="新宋体" w:cs="新宋体"/>
          <w:sz w:val="28"/>
          <w:szCs w:val="28"/>
        </w:rPr>
      </w:pPr>
    </w:p>
    <w:p>
      <w:pPr>
        <w:rPr>
          <w:rFonts w:hint="eastAsia" w:ascii="新宋体" w:hAnsi="新宋体" w:eastAsia="新宋体" w:cs="新宋体"/>
          <w:sz w:val="28"/>
          <w:szCs w:val="28"/>
        </w:rPr>
      </w:pPr>
    </w:p>
    <w:p>
      <w:pPr>
        <w:rPr>
          <w:rFonts w:hint="eastAsia" w:ascii="新宋体" w:hAnsi="新宋体" w:eastAsia="新宋体" w:cs="新宋体"/>
          <w:sz w:val="28"/>
          <w:szCs w:val="28"/>
        </w:rPr>
      </w:pPr>
    </w:p>
    <w:p>
      <w:pPr>
        <w:rPr>
          <w:rFonts w:hint="eastAsia" w:ascii="新宋体" w:hAnsi="新宋体" w:eastAsia="新宋体" w:cs="新宋体"/>
          <w:sz w:val="28"/>
          <w:szCs w:val="28"/>
        </w:rPr>
      </w:pPr>
    </w:p>
    <w:p>
      <w:pPr>
        <w:rPr>
          <w:rFonts w:hint="eastAsia" w:ascii="新宋体" w:hAnsi="新宋体" w:eastAsia="新宋体" w:cs="新宋体"/>
          <w:sz w:val="28"/>
          <w:szCs w:val="28"/>
        </w:rPr>
      </w:pPr>
    </w:p>
    <w:p>
      <w:pPr>
        <w:rPr>
          <w:rFonts w:hint="eastAsia" w:ascii="新宋体" w:hAnsi="新宋体" w:eastAsia="新宋体" w:cs="新宋体"/>
          <w:sz w:val="28"/>
          <w:szCs w:val="28"/>
        </w:rPr>
      </w:pPr>
    </w:p>
    <w:p>
      <w:pPr>
        <w:rPr>
          <w:rFonts w:hint="eastAsia" w:ascii="新宋体" w:hAnsi="新宋体" w:eastAsia="新宋体" w:cs="新宋体"/>
          <w:sz w:val="28"/>
          <w:szCs w:val="28"/>
        </w:rPr>
      </w:pPr>
    </w:p>
    <w:p>
      <w:pPr>
        <w:rPr>
          <w:rFonts w:hint="eastAsia" w:ascii="新宋体" w:hAnsi="新宋体" w:eastAsia="新宋体" w:cs="新宋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jc w:val="center"/>
        <w:rPr>
          <w:rFonts w:ascii="新宋体" w:hAnsi="新宋体" w:eastAsia="新宋体" w:cs="新宋体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平顶山学院第四届教育教学信息化大奖赛</w:t>
      </w:r>
    </w:p>
    <w:p>
      <w:pPr>
        <w:jc w:val="center"/>
        <w:rPr>
          <w:rFonts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</w:rPr>
        <w:t>微课（教师组）获奖名单</w:t>
      </w:r>
    </w:p>
    <w:tbl>
      <w:tblPr>
        <w:tblStyle w:val="7"/>
        <w:tblW w:w="83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2556"/>
        <w:gridCol w:w="1440"/>
        <w:gridCol w:w="2190"/>
        <w:gridCol w:w="1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教学单位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获奖等次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奥尔夫音乐教学法——</w:t>
            </w:r>
          </w:p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声势教学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音乐学院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大学体育（武术）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郭利利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体育学院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中外器乐基础——古筝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王任亚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音乐学院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职场适应与发展——掌握工作技巧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王晓静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创新创业学院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Words Related to Star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魏欢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吐字归音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刘飞曼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新闻与传播学院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诸葛之误论管理——管理幅度设计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崔霄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旅游与规划学院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三维动画概述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徐丽敏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计算机学院（软件学院）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什么是混合式学习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宋婷鸽、王伟锋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现代教育技术中心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The Subjunctive Mood 虚拟语气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都婧婧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广播少儿节目有声语言表达的特点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华颖臻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新闻与传播学院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文明旅游，你是最美的风景—《旅游者的义务》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蔡文芳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旅游与规划学院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3-6岁儿童口语表达能力的发展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王淑宁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教师教育学院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大学生与美丽中国建设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学前儿童社会行为的发展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杨明媚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教师教育学院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新冠肺炎</w:t>
            </w:r>
            <w:r>
              <w:rPr>
                <w:rFonts w:hint="eastAsia" w:cs="新宋体" w:asciiTheme="minorEastAsia" w:hAnsiTheme="minorEastAsia"/>
                <w:color w:val="000000" w:themeColor="text1"/>
                <w:szCs w:val="21"/>
                <w:vertAlign w:val="subscript"/>
                <w:lang w:bidi="ar"/>
                <w14:textFill>
                  <w14:solidFill>
                    <w14:schemeClr w14:val="tx1"/>
                  </w14:solidFill>
                </w14:textFill>
              </w:rPr>
              <w:t>（COVID-19）</w:t>
            </w:r>
            <w:r>
              <w:rPr>
                <w:rFonts w:hint="eastAsia" w:cs="新宋体" w:asciiTheme="minorEastAsia" w:hAnsiTheme="minorEastAsia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的预防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杨笑怡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媒介广告资源分类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李胜楠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新闻与传播学院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共鸣 气息 声音的统一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刘文宗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音乐学院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玩转声音降噪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王新营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现代教育技术中心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SU旋转命令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张丹丹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旅游与规划学院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认识Java反射机制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计算机学院（软件学院）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艺术歌曲《思乡》中的情感表现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郑嘉怿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音乐学院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新宋体" w:asciiTheme="minorEastAsia" w:hAnsi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</w:tbl>
    <w:p>
      <w:pPr>
        <w:rPr>
          <w:rFonts w:ascii="新宋体" w:hAnsi="新宋体" w:eastAsia="新宋体" w:cs="新宋体"/>
          <w:szCs w:val="21"/>
        </w:rPr>
      </w:pPr>
    </w:p>
    <w:p>
      <w:pPr>
        <w:jc w:val="center"/>
        <w:rPr>
          <w:rFonts w:cs="新宋体" w:asciiTheme="minorEastAsia" w:hAnsiTheme="minorEastAsia"/>
          <w:b/>
          <w:bCs/>
          <w:sz w:val="32"/>
          <w:szCs w:val="32"/>
        </w:rPr>
      </w:pPr>
      <w:r>
        <w:rPr>
          <w:rFonts w:hint="eastAsia" w:cs="新宋体" w:asciiTheme="minorEastAsia" w:hAnsiTheme="minorEastAsia"/>
          <w:b/>
          <w:bCs/>
          <w:sz w:val="32"/>
          <w:szCs w:val="32"/>
        </w:rPr>
        <w:t>微课（学生组）获奖名单</w:t>
      </w:r>
    </w:p>
    <w:tbl>
      <w:tblPr>
        <w:tblStyle w:val="7"/>
        <w:tblW w:w="82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2550"/>
        <w:gridCol w:w="1440"/>
        <w:gridCol w:w="2205"/>
        <w:gridCol w:w="12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作者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教学单位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获奖等次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比喻句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侯霄晗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教师教育学院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现代汉语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郭相廷、周雨薇</w:t>
            </w:r>
          </w:p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杨军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新闻与传播学院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平移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李玉杰、陈妹、张雅风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教师教育学院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求原来有多少的实际问题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董柯君、孙姗姗乔泽森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教师教育学院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</w:tbl>
    <w:p>
      <w:pPr>
        <w:rPr>
          <w:rFonts w:ascii="新宋体" w:hAnsi="新宋体" w:eastAsia="新宋体" w:cs="新宋体"/>
          <w:szCs w:val="21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平顶山学院第四届教育教学信息化大奖赛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课件（教师组）获奖名单</w:t>
      </w:r>
    </w:p>
    <w:tbl>
      <w:tblPr>
        <w:tblStyle w:val="7"/>
        <w:tblW w:w="83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2565"/>
        <w:gridCol w:w="1590"/>
        <w:gridCol w:w="2085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作者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教学单位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PPT优化设计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杨好利、孔令春、</w:t>
            </w:r>
          </w:p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王为雁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现代教育技术中心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剪贴蒙版与合成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王嘉璇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新闻与传播学院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北京四合院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顾晓洁</w:t>
            </w:r>
          </w:p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申鹏翔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旅游与规划学院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混合式学习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szCs w:val="21"/>
              </w:rPr>
              <w:t>王伟锋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现代教育技术中心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气体在血液中的运输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于瑞雪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医学院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学习理论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李阳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现代教育技术中心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河南民间音乐概论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李文亮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音乐学院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坚持中国特色社会主义民主政治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王志浩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马克思主义学院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大学生自我和谐观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侯志娟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马克思主义学院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骨折概述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姬翔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szCs w:val="21"/>
              </w:rPr>
              <w:t>医学院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说唱音乐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郭琳琳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音乐学院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热力学第一定律及其应用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曹云丽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化学与环境工程学院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The Differences between Chinese Names and English Names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李 柯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外国语学院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健身气功·八段锦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何春华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体育学院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唯物辩证法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朱忠良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马克思主义学院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消费者的感觉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szCs w:val="21"/>
              </w:rPr>
              <w:t>姚婷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szCs w:val="21"/>
              </w:rPr>
              <w:t>新闻与传播学院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TCP的拥塞控制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丁亚飞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信息工程学院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三相感应电机的工作原理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赵换丽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电气与机械工程学院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腹腔镜技术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张小敏、姚雅菲、</w:t>
            </w:r>
          </w:p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吴茜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医学院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用形体分析法读图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常英丽、冯宁、张颖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电气与机械工程学院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开天辟地大事变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郝温娜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马克思主义学院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精馏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徐伏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化学与环境工程学院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回眸包豪斯设计100周年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王振亮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陶瓷学院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新民主主义革命道路理论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王培文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马克思主义学院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雷诺实验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石清湘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艺术设计学院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嵌入式系统—GPIO引脚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夏冰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信息工程学院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移动通信技术发展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宁超魁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信息工程学院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</w:tbl>
    <w:p>
      <w:pPr>
        <w:rPr>
          <w:rFonts w:ascii="新宋体" w:hAnsi="新宋体" w:eastAsia="新宋体" w:cs="新宋体"/>
          <w:szCs w:val="21"/>
        </w:rPr>
      </w:pPr>
    </w:p>
    <w:p>
      <w:pPr>
        <w:jc w:val="center"/>
        <w:rPr>
          <w:rFonts w:cs="新宋体" w:asciiTheme="minorEastAsia" w:hAnsiTheme="minorEastAsia"/>
          <w:b/>
          <w:bCs/>
          <w:sz w:val="32"/>
          <w:szCs w:val="32"/>
        </w:rPr>
      </w:pPr>
      <w:r>
        <w:rPr>
          <w:rFonts w:hint="eastAsia" w:cs="新宋体" w:asciiTheme="minorEastAsia" w:hAnsiTheme="minorEastAsia"/>
          <w:b/>
          <w:bCs/>
          <w:sz w:val="32"/>
          <w:szCs w:val="32"/>
        </w:rPr>
        <w:t>课件（学生组）获奖名单</w:t>
      </w:r>
    </w:p>
    <w:tbl>
      <w:tblPr>
        <w:tblStyle w:val="7"/>
        <w:tblW w:w="83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2565"/>
        <w:gridCol w:w="1590"/>
        <w:gridCol w:w="2055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作者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教学单位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获奖等次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平移和旋转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刘欣雨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教师教育学院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铺满金色巴掌的水泥道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张艺楠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教师教育学院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观潮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张书静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教师教育学院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彩色的梦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姬航宇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教师教育学院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大自然的声音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梁利利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教师教育学院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咏柳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张露露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教师教育学院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日月潭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郑婉华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教师教育学院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枫树上的喜鹊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孔芸芸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教师教育学院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走进化学实验室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张惠杰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化学与环境工程学院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物质的变化和性质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刘康宁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化学与环境工程学院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走进化学实验室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张晓梦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化学与环境工程学院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中国瓷器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朱文文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东南亚设计风格解析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崔帅虎、付俊俊、</w:t>
            </w:r>
          </w:p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李振钦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分数的初步认识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公敏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教师教育学院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异分母分数加减法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王荐楠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教师教育学院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真分数与假分数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王海兰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教师教育学院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日式设计风格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徐倩倩</w:t>
            </w:r>
            <w:r>
              <w:rPr>
                <w:rFonts w:hint="eastAsia" w:asciiTheme="minorEastAsia" w:hAnsiTheme="minorEastAsia"/>
                <w:szCs w:val="21"/>
              </w:rPr>
              <w:t xml:space="preserve"> 、刘晓宇</w:t>
            </w:r>
          </w:p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szCs w:val="21"/>
              </w:rPr>
              <w:t>沈子墨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现代简约室内风格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柳雅倩、马雅芮</w:t>
            </w:r>
          </w:p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szCs w:val="21"/>
              </w:rPr>
              <w:t>刘宁宁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法式风格调查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王星月、李子凯</w:t>
            </w:r>
          </w:p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szCs w:val="21"/>
              </w:rPr>
              <w:t>黄凯萍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望天门山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赵艺翰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教师教育学院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小松树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范雯钧、蔡雨诗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音乐学院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让生活回归到纯粹的秩序感中--日式软装设计风格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娄一尹、邢璐、</w:t>
            </w:r>
          </w:p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朱彬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新中式设计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贠毅、刘思佳</w:t>
            </w:r>
          </w:p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李宛昆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新中式设计风格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赵思雨、周怡、</w:t>
            </w:r>
          </w:p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szCs w:val="21"/>
              </w:rPr>
              <w:t>付浩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新古典主义设计风格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蔡晓亚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王译婵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</w:p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/>
                <w:szCs w:val="21"/>
              </w:rPr>
              <w:t>冯森杨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北欧设计风格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覃熔超、谢金玲、</w:t>
            </w:r>
          </w:p>
          <w:p>
            <w:pPr>
              <w:spacing w:line="440" w:lineRule="exact"/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张娜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统计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陈婷容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教师教育学院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墨梅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李玉杰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教师教育学院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美丽的小兴安岭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渠丹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教师教育学院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植物妈妈有办法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袁新宇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教师教育学院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走进化学实验室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章梅兰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化学与环境工程学院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九月九日忆山东兄弟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董柯君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教师教育学院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急性阑尾炎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姚雅菲、张小敏、吴茜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医学院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现代简约风格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马正良、孙胤洁、</w:t>
            </w:r>
          </w:p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赖文涛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美式风格设计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李梦梦、杜鑫伟、</w:t>
            </w:r>
          </w:p>
          <w:p>
            <w:pPr>
              <w:ind w:firstLine="420" w:firstLineChars="200"/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董菲雨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美式室内风格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刘雪雪</w:t>
            </w:r>
            <w:r>
              <w:rPr>
                <w:rFonts w:hint="eastAsia" w:asciiTheme="minorEastAsia" w:hAnsiTheme="minorEastAsia"/>
                <w:szCs w:val="21"/>
              </w:rPr>
              <w:t>、薛尧、</w:t>
            </w:r>
          </w:p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szCs w:val="21"/>
              </w:rPr>
              <w:t>陈亚纺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北欧设计风格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曹欢欢、毛柳亚</w:t>
            </w:r>
          </w:p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szCs w:val="21"/>
              </w:rPr>
              <w:t>涂守鑫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北欧设计风格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覃熔超、谢金玲</w:t>
            </w:r>
          </w:p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张娜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新古典主义风格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薛梦妍、闫丝怡</w:t>
            </w:r>
          </w:p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szCs w:val="21"/>
              </w:rPr>
              <w:t>秦波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溶解度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白洋洋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化学与环境工程学院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苯的结构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郭路路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化学与环境工程学院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二氧化碳的性质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郭晓慧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化学与环境工程学院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乘法的估算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乔芊芊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教师教育学院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东南亚室内风格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卜泽鑫、马冬艳</w:t>
            </w:r>
          </w:p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szCs w:val="21"/>
              </w:rPr>
              <w:t>甄晨月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法式风格调查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王星月、李子凯</w:t>
            </w:r>
          </w:p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szCs w:val="21"/>
              </w:rPr>
              <w:t>黄凯萍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</w:tbl>
    <w:p>
      <w:pPr>
        <w:rPr>
          <w:rFonts w:ascii="新宋体" w:hAnsi="新宋体" w:eastAsia="新宋体" w:cs="新宋体"/>
          <w:szCs w:val="21"/>
        </w:rPr>
      </w:pPr>
    </w:p>
    <w:p>
      <w:pPr>
        <w:rPr>
          <w:rFonts w:ascii="新宋体" w:hAnsi="新宋体" w:eastAsia="新宋体" w:cs="新宋体"/>
          <w:szCs w:val="21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平顶山学院第四届教育教学信息化大奖赛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信息化教学课程案例类获奖名单</w:t>
      </w:r>
    </w:p>
    <w:tbl>
      <w:tblPr>
        <w:tblStyle w:val="7"/>
        <w:tblW w:w="83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2010"/>
        <w:gridCol w:w="2040"/>
        <w:gridCol w:w="2130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作者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教学单位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获奖等次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寄存器实验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szCs w:val="21"/>
              </w:rPr>
              <w:t>李辉利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szCs w:val="21"/>
              </w:rPr>
              <w:t>计算机学院（软件学院）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白血病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李娜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color w:val="000000"/>
                <w:szCs w:val="21"/>
              </w:rPr>
              <w:t>医学院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</w:tbl>
    <w:p>
      <w:pPr>
        <w:rPr>
          <w:szCs w:val="24"/>
        </w:rPr>
      </w:pPr>
    </w:p>
    <w:p>
      <w:pPr>
        <w:pStyle w:val="6"/>
        <w:autoSpaceDE w:val="0"/>
        <w:adjustRightInd w:val="0"/>
        <w:snapToGrid w:val="0"/>
        <w:spacing w:before="0" w:beforeAutospacing="0" w:after="0" w:afterAutospacing="0" w:line="560" w:lineRule="exact"/>
        <w:rPr>
          <w:rFonts w:hint="eastAsia" w:ascii="仿宋_GB2312" w:hAnsi="ˎ̥" w:eastAsia="仿宋_GB2312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平顶山学院第四届教育教学信息化大奖赛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教育教学研究作品类获奖名单</w:t>
      </w:r>
    </w:p>
    <w:tbl>
      <w:tblPr>
        <w:tblStyle w:val="7"/>
        <w:tblW w:w="846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3660"/>
        <w:gridCol w:w="1125"/>
        <w:gridCol w:w="1725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作者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教学单位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b/>
                <w:color w:val="000000"/>
                <w:kern w:val="0"/>
                <w:szCs w:val="21"/>
                <w:lang w:bidi="ar"/>
              </w:rPr>
              <w:t>获奖等次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基于超星学习通的《传感器与检测技术》信息化教学改革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王雪晴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电气与机械工程学院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信息化背景下教育精准扶贫策略研究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朱凯歌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文学院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高校写作类课程线上线下混合式教学模式研究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赵轩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新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szCs w:val="21"/>
              </w:rPr>
              <w:t>新闻与传播学院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新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新宋体" w:asciiTheme="minorEastAsia" w:hAnsiTheme="minor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</w:tbl>
    <w:p>
      <w:pPr>
        <w:rPr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97"/>
    <w:rsid w:val="000342B3"/>
    <w:rsid w:val="000E577F"/>
    <w:rsid w:val="00101D03"/>
    <w:rsid w:val="00395B9B"/>
    <w:rsid w:val="00555396"/>
    <w:rsid w:val="00606EBA"/>
    <w:rsid w:val="006A410F"/>
    <w:rsid w:val="006B7902"/>
    <w:rsid w:val="00813C2B"/>
    <w:rsid w:val="009D6F4C"/>
    <w:rsid w:val="00A477A0"/>
    <w:rsid w:val="00AB4BB5"/>
    <w:rsid w:val="00AD1697"/>
    <w:rsid w:val="00C8279C"/>
    <w:rsid w:val="00DB125D"/>
    <w:rsid w:val="00E120B5"/>
    <w:rsid w:val="00E51827"/>
    <w:rsid w:val="00EF5360"/>
    <w:rsid w:val="00FA7E0E"/>
    <w:rsid w:val="0A805C87"/>
    <w:rsid w:val="1E1C3628"/>
    <w:rsid w:val="31BF6F1B"/>
    <w:rsid w:val="32B3265E"/>
    <w:rsid w:val="37873847"/>
    <w:rsid w:val="4E9517A5"/>
    <w:rsid w:val="59142F90"/>
    <w:rsid w:val="5A985904"/>
    <w:rsid w:val="5B673221"/>
    <w:rsid w:val="66F7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589</Words>
  <Characters>3358</Characters>
  <Lines>27</Lines>
  <Paragraphs>7</Paragraphs>
  <TotalTime>2</TotalTime>
  <ScaleCrop>false</ScaleCrop>
  <LinksUpToDate>false</LinksUpToDate>
  <CharactersWithSpaces>3940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2020-06-05T02:55:00Z</dcterms:created>
  <dc:creator>Administrator</dc:creator>
  <cp:lastModifiedBy>小野猫的提拉米苏</cp:lastModifiedBy>
  <cp:lastPrinted>2020-06-05T03:02:00Z</cp:lastPrinted>
  <dcterms:modified xsi:type="dcterms:W3CDTF">2020-06-05T07:55:57Z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